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FKII-한국정보산업연합회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fkii.org  ·  진단 ID 30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https://fkii.org/main/main.php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fkii.org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2026-10-28 01:12:31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150 · 확인불가 10)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86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86/100(B등급)입니다. 기본적인 보안 설정은 대체로 갖추어져 있습니다. 특히 우선순위가 높은 5개 문제를 먼저 조치하는 것을 권장합니다. 본 결과는 외부 공개정보 기반 비파괴 진단이며, 공개 스캔으로 확인 불가한 10개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7.2.34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2.4.37: CVE 10건(최고 CRITICAL 9.8, 예: C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86점(B) → 우선 3건 조치 후 100점(A)  (+14점)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97점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policy=none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4개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53일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98점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Apache/2.4.37 (Rocky Linux) OpenSSL/1.1.1k mod_fcgid/2.3.9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PHP/7.2.34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16건의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mobile_chk, 1:2c6_1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75점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 7.2.34(85%)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3.3.1(95%)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Apache 2.4.37, PHP 7.2.34, jQuery 3.3.1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7.2.34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2.4.37: CVE 10건(최고 CRITICAL 9.8, 예: CVE-2020-11984); PHP 7.2.34: CVE 8건(최고 CRITICAL 9.8, 예: CVE-2017-8923); jQuery 3.3.1: CVE 3건(최고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3.3.1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토큰 구조 미관찰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99점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2.4.37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Apache/2.4.37 (Rocky Linux) OpenSSL/1.1.1k mod_fcgid/2.3.9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backend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7.2.34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PHP/7.2.34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3.3.1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code.jquery.com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